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4B4A9" w14:textId="77777777" w:rsidR="00FB4234" w:rsidRDefault="00FB4234" w:rsidP="002562CE">
      <w:pPr>
        <w:pStyle w:val="Title"/>
        <w:rPr>
          <w:sz w:val="60"/>
          <w:szCs w:val="60"/>
        </w:rPr>
      </w:pPr>
      <w:r>
        <w:rPr>
          <w:sz w:val="60"/>
          <w:szCs w:val="60"/>
        </w:rPr>
        <w:t>BAHR’S PROPANE GAS</w:t>
      </w:r>
    </w:p>
    <w:p w14:paraId="146C7052" w14:textId="23C78164" w:rsidR="00D466C8" w:rsidRDefault="00FB4234" w:rsidP="002562CE">
      <w:pPr>
        <w:pStyle w:val="Title"/>
        <w:rPr>
          <w:sz w:val="60"/>
          <w:szCs w:val="60"/>
        </w:rPr>
      </w:pPr>
      <w:r>
        <w:rPr>
          <w:sz w:val="60"/>
          <w:szCs w:val="60"/>
        </w:rPr>
        <w:t>&amp; A/C</w:t>
      </w:r>
    </w:p>
    <w:p w14:paraId="4D146DDC" w14:textId="5CA37928" w:rsidR="004A07AE" w:rsidRPr="004A07AE" w:rsidRDefault="004A07AE" w:rsidP="004A07AE">
      <w:r w:rsidRPr="004A07AE">
        <w:rPr>
          <w:rFonts w:ascii="Arial" w:hAnsi="Arial" w:cs="Arial"/>
          <w:color w:val="000000"/>
          <w:sz w:val="28"/>
          <w:szCs w:val="28"/>
          <w:shd w:val="clear" w:color="auto" w:fill="FFFFFF"/>
        </w:rPr>
        <w:t>We offer three dispensing locations totalling over 100,000 gallons of propane gas storage. Also, we offer an extensive maintenance program to keep the life of your air conditioner working longer. It also helps to lower your utility costs and much more!</w:t>
      </w:r>
    </w:p>
    <w:p w14:paraId="514A92D7" w14:textId="00ED8CE6" w:rsidR="00D466C8" w:rsidRPr="006A79B1" w:rsidRDefault="00D060F1" w:rsidP="006A79B1">
      <w:pPr>
        <w:pStyle w:val="Heading1"/>
      </w:pPr>
      <w:r>
        <w:t>General Information</w:t>
      </w:r>
    </w:p>
    <w:tbl>
      <w:tblPr>
        <w:tblStyle w:val="TableGrid"/>
        <w:tblW w:w="9435" w:type="dxa"/>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164"/>
        <w:gridCol w:w="6271"/>
      </w:tblGrid>
      <w:tr w:rsidR="006A79B1" w:rsidRPr="006A79B1" w14:paraId="583CA591" w14:textId="77777777" w:rsidTr="0045676C">
        <w:tc>
          <w:tcPr>
            <w:tcW w:w="3164" w:type="dxa"/>
            <w:shd w:val="clear" w:color="auto" w:fill="1C6194" w:themeFill="accent6"/>
          </w:tcPr>
          <w:p w14:paraId="34F0180D" w14:textId="4DD7A26D" w:rsidR="006A79B1" w:rsidRPr="006A79B1" w:rsidRDefault="00F70031" w:rsidP="0045676C">
            <w:pPr>
              <w:pStyle w:val="rowheading"/>
            </w:pPr>
            <w:r>
              <w:t>Owner</w:t>
            </w:r>
          </w:p>
        </w:tc>
        <w:tc>
          <w:tcPr>
            <w:tcW w:w="6271" w:type="dxa"/>
          </w:tcPr>
          <w:p w14:paraId="79D76B4F" w14:textId="5C0E8AE4" w:rsidR="006A79B1" w:rsidRPr="006A79B1" w:rsidRDefault="00FB4234" w:rsidP="0045676C">
            <w:pPr>
              <w:pStyle w:val="Row"/>
            </w:pPr>
            <w:r>
              <w:t>Kevin Bahr</w:t>
            </w:r>
          </w:p>
        </w:tc>
      </w:tr>
      <w:tr w:rsidR="006A79B1" w:rsidRPr="006A79B1" w14:paraId="5E285ECC" w14:textId="77777777" w:rsidTr="0045676C">
        <w:tc>
          <w:tcPr>
            <w:tcW w:w="3164" w:type="dxa"/>
            <w:shd w:val="clear" w:color="auto" w:fill="1C6194" w:themeFill="accent6"/>
          </w:tcPr>
          <w:p w14:paraId="29A88CDC" w14:textId="68CC6E27" w:rsidR="006A79B1" w:rsidRPr="006A79B1" w:rsidRDefault="00F70031" w:rsidP="0045676C">
            <w:pPr>
              <w:pStyle w:val="rowheading"/>
            </w:pPr>
            <w:r>
              <w:t>Number of years in Z’Hills</w:t>
            </w:r>
          </w:p>
        </w:tc>
        <w:tc>
          <w:tcPr>
            <w:tcW w:w="6271" w:type="dxa"/>
          </w:tcPr>
          <w:p w14:paraId="42309DF4" w14:textId="1E4997C6" w:rsidR="006A79B1" w:rsidRPr="006A79B1" w:rsidRDefault="00FB4234" w:rsidP="0045676C">
            <w:pPr>
              <w:pStyle w:val="Row"/>
            </w:pPr>
            <w:r>
              <w:t>31</w:t>
            </w:r>
            <w:r w:rsidR="00133F95">
              <w:t xml:space="preserve"> </w:t>
            </w:r>
            <w:r w:rsidR="00F70031">
              <w:t>years</w:t>
            </w:r>
          </w:p>
        </w:tc>
      </w:tr>
      <w:tr w:rsidR="006A79B1" w:rsidRPr="006A79B1" w14:paraId="2B4A1D0A" w14:textId="77777777" w:rsidTr="0045676C">
        <w:tc>
          <w:tcPr>
            <w:tcW w:w="3164" w:type="dxa"/>
            <w:shd w:val="clear" w:color="auto" w:fill="1C6194" w:themeFill="accent6"/>
          </w:tcPr>
          <w:p w14:paraId="4DC9AB0D" w14:textId="5F65A3A9" w:rsidR="006A79B1" w:rsidRPr="006A79B1" w:rsidRDefault="00F70031" w:rsidP="0045676C">
            <w:pPr>
              <w:pStyle w:val="rowheading"/>
            </w:pPr>
            <w:r>
              <w:t>Size of facility; building</w:t>
            </w:r>
          </w:p>
        </w:tc>
        <w:tc>
          <w:tcPr>
            <w:tcW w:w="6271" w:type="dxa"/>
          </w:tcPr>
          <w:p w14:paraId="4CB3DDA0" w14:textId="7DD95507" w:rsidR="006A79B1" w:rsidRPr="006A79B1" w:rsidRDefault="00FB4234" w:rsidP="0045676C">
            <w:pPr>
              <w:pStyle w:val="Row"/>
            </w:pPr>
            <w:r>
              <w:t xml:space="preserve">2,500 </w:t>
            </w:r>
            <w:r w:rsidR="00F70031">
              <w:t xml:space="preserve"> square feet</w:t>
            </w:r>
          </w:p>
        </w:tc>
      </w:tr>
      <w:tr w:rsidR="006A79B1" w:rsidRPr="006A79B1" w14:paraId="0C2214A1" w14:textId="77777777" w:rsidTr="0045676C">
        <w:tc>
          <w:tcPr>
            <w:tcW w:w="3164" w:type="dxa"/>
            <w:shd w:val="clear" w:color="auto" w:fill="1C6194" w:themeFill="accent6"/>
          </w:tcPr>
          <w:p w14:paraId="5548E146" w14:textId="7D375CDC" w:rsidR="006A79B1" w:rsidRPr="006A79B1" w:rsidRDefault="00F70031" w:rsidP="0045676C">
            <w:pPr>
              <w:pStyle w:val="rowheading"/>
            </w:pPr>
            <w:r>
              <w:t>Land</w:t>
            </w:r>
          </w:p>
        </w:tc>
        <w:tc>
          <w:tcPr>
            <w:tcW w:w="6271" w:type="dxa"/>
          </w:tcPr>
          <w:p w14:paraId="67F70FB2" w14:textId="660676F9" w:rsidR="006A79B1" w:rsidRPr="006A79B1" w:rsidRDefault="00F70031" w:rsidP="0045676C">
            <w:pPr>
              <w:pStyle w:val="Row"/>
            </w:pPr>
            <w:r>
              <w:t>acres</w:t>
            </w:r>
          </w:p>
        </w:tc>
      </w:tr>
      <w:tr w:rsidR="006A79B1" w:rsidRPr="006A79B1" w14:paraId="79004C85" w14:textId="77777777" w:rsidTr="0045676C">
        <w:tc>
          <w:tcPr>
            <w:tcW w:w="3164" w:type="dxa"/>
            <w:shd w:val="clear" w:color="auto" w:fill="1C6194" w:themeFill="accent6"/>
          </w:tcPr>
          <w:p w14:paraId="127E2CB9" w14:textId="5BE4742F" w:rsidR="006A79B1" w:rsidRPr="006A79B1" w:rsidRDefault="00F70031" w:rsidP="0045676C">
            <w:pPr>
              <w:pStyle w:val="rowheading"/>
            </w:pPr>
            <w:r>
              <w:t>Lease or Own</w:t>
            </w:r>
          </w:p>
        </w:tc>
        <w:tc>
          <w:tcPr>
            <w:tcW w:w="6271" w:type="dxa"/>
          </w:tcPr>
          <w:p w14:paraId="0D866C95" w14:textId="349B47A0" w:rsidR="006A79B1" w:rsidRPr="006A79B1" w:rsidRDefault="00FB4234" w:rsidP="0045676C">
            <w:pPr>
              <w:pStyle w:val="Row"/>
            </w:pPr>
            <w:r>
              <w:t>Own</w:t>
            </w:r>
          </w:p>
        </w:tc>
      </w:tr>
      <w:tr w:rsidR="006A79B1" w14:paraId="6D3CCDA0" w14:textId="77777777" w:rsidTr="0045676C">
        <w:tc>
          <w:tcPr>
            <w:tcW w:w="3164" w:type="dxa"/>
            <w:shd w:val="clear" w:color="auto" w:fill="1C6194" w:themeFill="accent6"/>
          </w:tcPr>
          <w:p w14:paraId="1B847398" w14:textId="2C9A4CCF" w:rsidR="006A79B1" w:rsidRPr="006A79B1" w:rsidRDefault="00D060F1" w:rsidP="0045676C">
            <w:pPr>
              <w:pStyle w:val="rowheading"/>
            </w:pPr>
            <w:r>
              <w:t>Additional Info</w:t>
            </w:r>
          </w:p>
        </w:tc>
        <w:tc>
          <w:tcPr>
            <w:tcW w:w="6271" w:type="dxa"/>
          </w:tcPr>
          <w:p w14:paraId="435349A3" w14:textId="24C77A70" w:rsidR="006A79B1" w:rsidRDefault="00FB4234" w:rsidP="0045676C">
            <w:pPr>
              <w:pStyle w:val="Row"/>
            </w:pPr>
            <w:r>
              <w:t>Veteran Owned</w:t>
            </w:r>
          </w:p>
        </w:tc>
      </w:tr>
    </w:tbl>
    <w:p w14:paraId="50A9640B" w14:textId="35A6878B" w:rsidR="00D466C8" w:rsidRPr="00EC6214" w:rsidRDefault="00D060F1" w:rsidP="006A79B1">
      <w:pPr>
        <w:pStyle w:val="Heading1"/>
      </w:pPr>
      <w:r>
        <w:t>employment</w:t>
      </w:r>
    </w:p>
    <w:tbl>
      <w:tblPr>
        <w:tblStyle w:val="TableGrid"/>
        <w:tblW w:w="9435" w:type="dxa"/>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Services"/>
        <w:tblDescription w:val="Services, rates, promotions, acceptable payment methods, work photos"/>
      </w:tblPr>
      <w:tblGrid>
        <w:gridCol w:w="3164"/>
        <w:gridCol w:w="6271"/>
      </w:tblGrid>
      <w:tr w:rsidR="006A79B1" w:rsidRPr="006A79B1" w14:paraId="17489CC5" w14:textId="77777777" w:rsidTr="0045676C">
        <w:tc>
          <w:tcPr>
            <w:tcW w:w="3164" w:type="dxa"/>
            <w:shd w:val="clear" w:color="auto" w:fill="1C6194" w:themeFill="accent6"/>
          </w:tcPr>
          <w:p w14:paraId="0D6FC9A6" w14:textId="5A6D7477" w:rsidR="006A79B1" w:rsidRPr="006A79B1" w:rsidRDefault="00D060F1" w:rsidP="0045676C">
            <w:pPr>
              <w:pStyle w:val="rowheading"/>
            </w:pPr>
            <w:r>
              <w:t>Current employees</w:t>
            </w:r>
          </w:p>
        </w:tc>
        <w:tc>
          <w:tcPr>
            <w:tcW w:w="6271" w:type="dxa"/>
          </w:tcPr>
          <w:p w14:paraId="14979C01" w14:textId="78D2486D" w:rsidR="006A79B1" w:rsidRPr="006A79B1" w:rsidRDefault="006A79B1" w:rsidP="0045676C">
            <w:pPr>
              <w:pStyle w:val="Row"/>
            </w:pPr>
            <w:r w:rsidRPr="006A79B1">
              <w:t xml:space="preserve"> </w:t>
            </w:r>
            <w:r w:rsidR="00133F95">
              <w:t xml:space="preserve"> </w:t>
            </w:r>
            <w:r w:rsidR="00FB4234">
              <w:t xml:space="preserve">34 </w:t>
            </w:r>
            <w:r w:rsidR="00D060F1">
              <w:t xml:space="preserve">F/T </w:t>
            </w:r>
            <w:r w:rsidR="00FB4234">
              <w:t xml:space="preserve"> 4P/T</w:t>
            </w:r>
          </w:p>
        </w:tc>
      </w:tr>
      <w:tr w:rsidR="006A79B1" w:rsidRPr="006A79B1" w14:paraId="4894AED8" w14:textId="77777777" w:rsidTr="0045676C">
        <w:tc>
          <w:tcPr>
            <w:tcW w:w="3164" w:type="dxa"/>
            <w:shd w:val="clear" w:color="auto" w:fill="1C6194" w:themeFill="accent6"/>
          </w:tcPr>
          <w:p w14:paraId="57B2F334" w14:textId="70D83079" w:rsidR="006A79B1" w:rsidRPr="006A79B1" w:rsidRDefault="00D060F1" w:rsidP="0045676C">
            <w:pPr>
              <w:pStyle w:val="rowheading"/>
            </w:pPr>
            <w:r>
              <w:t>Do you plan to increase</w:t>
            </w:r>
          </w:p>
        </w:tc>
        <w:tc>
          <w:tcPr>
            <w:tcW w:w="6271" w:type="dxa"/>
          </w:tcPr>
          <w:p w14:paraId="0728F03B" w14:textId="5D2820AF" w:rsidR="006A79B1" w:rsidRPr="006A79B1" w:rsidRDefault="00133F95" w:rsidP="0045676C">
            <w:pPr>
              <w:pStyle w:val="Row"/>
            </w:pPr>
            <w:r>
              <w:t>Yes</w:t>
            </w:r>
          </w:p>
        </w:tc>
      </w:tr>
      <w:tr w:rsidR="006A79B1" w:rsidRPr="006A79B1" w14:paraId="5A277981" w14:textId="77777777" w:rsidTr="0045676C">
        <w:tc>
          <w:tcPr>
            <w:tcW w:w="3164" w:type="dxa"/>
            <w:shd w:val="clear" w:color="auto" w:fill="1C6194" w:themeFill="accent6"/>
          </w:tcPr>
          <w:p w14:paraId="0B048324" w14:textId="24E8A7B8" w:rsidR="006A79B1" w:rsidRPr="006A79B1" w:rsidRDefault="00D060F1" w:rsidP="0045676C">
            <w:pPr>
              <w:pStyle w:val="rowheading"/>
            </w:pPr>
            <w:r>
              <w:t xml:space="preserve">Qualifications </w:t>
            </w:r>
          </w:p>
        </w:tc>
        <w:tc>
          <w:tcPr>
            <w:tcW w:w="6271" w:type="dxa"/>
          </w:tcPr>
          <w:p w14:paraId="4727BA6B" w14:textId="455BD06C" w:rsidR="006A79B1" w:rsidRPr="006A79B1" w:rsidRDefault="00FB4234" w:rsidP="0045676C">
            <w:pPr>
              <w:pStyle w:val="Row"/>
            </w:pPr>
            <w:r>
              <w:t>Working with career source</w:t>
            </w:r>
          </w:p>
        </w:tc>
      </w:tr>
      <w:tr w:rsidR="006A79B1" w:rsidRPr="006A79B1" w14:paraId="7936C021" w14:textId="77777777" w:rsidTr="0045676C">
        <w:tc>
          <w:tcPr>
            <w:tcW w:w="3164" w:type="dxa"/>
            <w:shd w:val="clear" w:color="auto" w:fill="1C6194" w:themeFill="accent6"/>
          </w:tcPr>
          <w:p w14:paraId="376D3383" w14:textId="6ABB52CB" w:rsidR="006A79B1" w:rsidRPr="006A79B1" w:rsidRDefault="00D060F1" w:rsidP="0045676C">
            <w:pPr>
              <w:pStyle w:val="rowheading"/>
            </w:pPr>
            <w:r>
              <w:t>Difficulties with employees</w:t>
            </w:r>
          </w:p>
        </w:tc>
        <w:tc>
          <w:tcPr>
            <w:tcW w:w="6271" w:type="dxa"/>
          </w:tcPr>
          <w:p w14:paraId="735E06C6" w14:textId="4225DC3D" w:rsidR="006A79B1" w:rsidRPr="006A79B1" w:rsidRDefault="00FB4234" w:rsidP="0045676C">
            <w:pPr>
              <w:pStyle w:val="Row"/>
            </w:pPr>
            <w:r>
              <w:t>Motivated employees, HVA</w:t>
            </w:r>
            <w:r w:rsidR="00171A6D">
              <w:t>C</w:t>
            </w:r>
            <w:r>
              <w:t>, Propane Gas</w:t>
            </w:r>
          </w:p>
        </w:tc>
      </w:tr>
      <w:tr w:rsidR="006A79B1" w:rsidRPr="006A79B1" w:rsidDel="00094B97" w14:paraId="784237C6" w14:textId="77777777" w:rsidTr="0045676C">
        <w:tc>
          <w:tcPr>
            <w:tcW w:w="3164" w:type="dxa"/>
            <w:shd w:val="clear" w:color="auto" w:fill="1C6194" w:themeFill="accent6"/>
          </w:tcPr>
          <w:p w14:paraId="4475A8E6" w14:textId="5DBDAB7A" w:rsidR="006A79B1" w:rsidRPr="006A79B1" w:rsidRDefault="006A79B1" w:rsidP="0045676C">
            <w:pPr>
              <w:pStyle w:val="rowheading"/>
            </w:pPr>
          </w:p>
        </w:tc>
        <w:tc>
          <w:tcPr>
            <w:tcW w:w="6271" w:type="dxa"/>
          </w:tcPr>
          <w:p w14:paraId="70DD6395" w14:textId="77777777" w:rsidR="006A79B1" w:rsidRPr="006A79B1" w:rsidDel="00094B97" w:rsidRDefault="006A79B1" w:rsidP="0045676C">
            <w:pPr>
              <w:pStyle w:val="Row"/>
            </w:pPr>
          </w:p>
        </w:tc>
      </w:tr>
    </w:tbl>
    <w:p w14:paraId="1F628F75" w14:textId="56E7DC31" w:rsidR="00D466C8" w:rsidRPr="008E16ED" w:rsidRDefault="00D060F1" w:rsidP="006A79B1">
      <w:pPr>
        <w:pStyle w:val="Heading1"/>
      </w:pPr>
      <w:r>
        <w:t>market</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vailability"/>
        <w:tblDescription w:val="Hours and days you are available, response time, distance you are willing to travel"/>
      </w:tblPr>
      <w:tblGrid>
        <w:gridCol w:w="3147"/>
        <w:gridCol w:w="6302"/>
      </w:tblGrid>
      <w:tr w:rsidR="00566760" w:rsidRPr="00566760" w14:paraId="3AC67915" w14:textId="77777777" w:rsidTr="0045676C">
        <w:tc>
          <w:tcPr>
            <w:tcW w:w="3147" w:type="dxa"/>
            <w:shd w:val="clear" w:color="auto" w:fill="1C6194" w:themeFill="accent6"/>
          </w:tcPr>
          <w:p w14:paraId="23263DF8" w14:textId="11BD8E3F" w:rsidR="00566760" w:rsidRPr="0045676C" w:rsidRDefault="00D060F1" w:rsidP="0045676C">
            <w:pPr>
              <w:pStyle w:val="rowheading"/>
            </w:pPr>
            <w:r>
              <w:t>Where is your market located</w:t>
            </w:r>
          </w:p>
        </w:tc>
        <w:tc>
          <w:tcPr>
            <w:tcW w:w="6302" w:type="dxa"/>
          </w:tcPr>
          <w:p w14:paraId="0D240AFE" w14:textId="3B43BCA2" w:rsidR="00566760" w:rsidRPr="00566760" w:rsidRDefault="00171A6D" w:rsidP="0045676C">
            <w:pPr>
              <w:pStyle w:val="Row"/>
            </w:pPr>
            <w:r>
              <w:t>5</w:t>
            </w:r>
            <w:r w:rsidR="00392315">
              <w:t>0 % Zephyrhills,</w:t>
            </w:r>
            <w:r>
              <w:t xml:space="preserve"> 50% Pasco</w:t>
            </w:r>
          </w:p>
        </w:tc>
      </w:tr>
      <w:tr w:rsidR="00566760" w:rsidRPr="00566760" w14:paraId="2BB40CBE" w14:textId="77777777" w:rsidTr="0045676C">
        <w:tc>
          <w:tcPr>
            <w:tcW w:w="3147" w:type="dxa"/>
            <w:shd w:val="clear" w:color="auto" w:fill="1C6194" w:themeFill="accent6"/>
          </w:tcPr>
          <w:p w14:paraId="6B1FE70E" w14:textId="49D1DA90" w:rsidR="00566760" w:rsidRPr="0045676C" w:rsidRDefault="00D060F1" w:rsidP="0045676C">
            <w:pPr>
              <w:pStyle w:val="rowheading"/>
            </w:pPr>
            <w:r>
              <w:t>Have sales increase in past year</w:t>
            </w:r>
          </w:p>
        </w:tc>
        <w:tc>
          <w:tcPr>
            <w:tcW w:w="6302" w:type="dxa"/>
          </w:tcPr>
          <w:p w14:paraId="41EFE86A" w14:textId="3DC4024A" w:rsidR="00566760" w:rsidRPr="00566760" w:rsidRDefault="00171A6D" w:rsidP="0045676C">
            <w:pPr>
              <w:pStyle w:val="Row"/>
            </w:pPr>
            <w:r>
              <w:t xml:space="preserve">Yes , 3 locations, 2 in Z’Hills, 3,600 sq ft, 3,200 sq ft, 1 in DC, </w:t>
            </w:r>
          </w:p>
        </w:tc>
      </w:tr>
      <w:tr w:rsidR="00566760" w14:paraId="06D4F00D" w14:textId="77777777" w:rsidTr="0045676C">
        <w:tc>
          <w:tcPr>
            <w:tcW w:w="3147" w:type="dxa"/>
            <w:shd w:val="clear" w:color="auto" w:fill="1C6194" w:themeFill="accent6"/>
          </w:tcPr>
          <w:p w14:paraId="35598D85" w14:textId="4787B504" w:rsidR="00566760" w:rsidRPr="0045676C" w:rsidRDefault="00D060F1" w:rsidP="0045676C">
            <w:pPr>
              <w:pStyle w:val="rowheading"/>
            </w:pPr>
            <w:r>
              <w:t>Do you sell online</w:t>
            </w:r>
          </w:p>
        </w:tc>
        <w:tc>
          <w:tcPr>
            <w:tcW w:w="6302" w:type="dxa"/>
          </w:tcPr>
          <w:p w14:paraId="4796FF82" w14:textId="326A31EC" w:rsidR="00566760" w:rsidRDefault="00566760" w:rsidP="0045676C">
            <w:pPr>
              <w:pStyle w:val="Row"/>
            </w:pPr>
          </w:p>
        </w:tc>
      </w:tr>
    </w:tbl>
    <w:p w14:paraId="2ADFDE06" w14:textId="2FCD09C5" w:rsidR="00D060F1" w:rsidRPr="008E16ED" w:rsidRDefault="00D060F1" w:rsidP="00D060F1">
      <w:pPr>
        <w:pStyle w:val="Heading1"/>
      </w:pPr>
      <w:r>
        <w:t>Product/ Sevices</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vailability"/>
        <w:tblDescription w:val="Hours and days you are available, response time, distance you are willing to travel"/>
      </w:tblPr>
      <w:tblGrid>
        <w:gridCol w:w="3147"/>
        <w:gridCol w:w="6302"/>
      </w:tblGrid>
      <w:tr w:rsidR="00D060F1" w:rsidRPr="00566760" w14:paraId="4B0773BC" w14:textId="77777777" w:rsidTr="007502B1">
        <w:tc>
          <w:tcPr>
            <w:tcW w:w="3147" w:type="dxa"/>
            <w:shd w:val="clear" w:color="auto" w:fill="1C6194" w:themeFill="accent6"/>
          </w:tcPr>
          <w:p w14:paraId="69556352" w14:textId="6C8AFE6B" w:rsidR="00D060F1" w:rsidRPr="0045676C" w:rsidRDefault="00D060F1" w:rsidP="007502B1">
            <w:pPr>
              <w:pStyle w:val="rowheading"/>
            </w:pPr>
            <w:r>
              <w:t>What are your primary products or services</w:t>
            </w:r>
          </w:p>
        </w:tc>
        <w:tc>
          <w:tcPr>
            <w:tcW w:w="6302" w:type="dxa"/>
          </w:tcPr>
          <w:p w14:paraId="0BD02426" w14:textId="1BDAAA7E" w:rsidR="009509C3" w:rsidRPr="00566760" w:rsidRDefault="00171A6D" w:rsidP="007502B1">
            <w:pPr>
              <w:pStyle w:val="Row"/>
            </w:pPr>
            <w:r>
              <w:t>HVA</w:t>
            </w:r>
            <w:r w:rsidR="004B6885">
              <w:t>C</w:t>
            </w:r>
            <w:bookmarkStart w:id="0" w:name="_GoBack"/>
            <w:bookmarkEnd w:id="0"/>
            <w:r>
              <w:t xml:space="preserve">, Propane Gas, Water heaters – indoor air quality </w:t>
            </w:r>
          </w:p>
        </w:tc>
      </w:tr>
    </w:tbl>
    <w:p w14:paraId="3F4B24EC" w14:textId="40D44821" w:rsidR="00D060F1" w:rsidRPr="00D060F1" w:rsidRDefault="00D466C8" w:rsidP="00D060F1">
      <w:pPr>
        <w:pStyle w:val="Heading1"/>
      </w:pPr>
      <w:r w:rsidRPr="0058224E">
        <w:lastRenderedPageBreak/>
        <w:t>Contact information</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Contact Information"/>
        <w:tblDescription w:val="Phone number, email, website URL, and address"/>
      </w:tblPr>
      <w:tblGrid>
        <w:gridCol w:w="3150"/>
        <w:gridCol w:w="6299"/>
      </w:tblGrid>
      <w:tr w:rsidR="00566760" w:rsidRPr="00566760" w14:paraId="4167A718" w14:textId="77777777" w:rsidTr="0045676C">
        <w:tc>
          <w:tcPr>
            <w:tcW w:w="3150" w:type="dxa"/>
            <w:shd w:val="clear" w:color="auto" w:fill="1C6194" w:themeFill="accent6"/>
          </w:tcPr>
          <w:p w14:paraId="40709CEC" w14:textId="77777777" w:rsidR="00566760" w:rsidRPr="00566760" w:rsidRDefault="00566760" w:rsidP="0045676C">
            <w:pPr>
              <w:pStyle w:val="rowheading"/>
            </w:pPr>
            <w:r w:rsidRPr="00566760">
              <w:t>Phone number</w:t>
            </w:r>
          </w:p>
        </w:tc>
        <w:tc>
          <w:tcPr>
            <w:tcW w:w="6299" w:type="dxa"/>
          </w:tcPr>
          <w:p w14:paraId="3B40D63D" w14:textId="289067E9" w:rsidR="00566760" w:rsidRPr="00566760" w:rsidRDefault="009509C3" w:rsidP="00566760">
            <w:pPr>
              <w:pStyle w:val="Row"/>
            </w:pPr>
            <w:r>
              <w:t xml:space="preserve">(813) </w:t>
            </w:r>
            <w:r w:rsidR="00171A6D">
              <w:t>782-1913</w:t>
            </w:r>
          </w:p>
        </w:tc>
      </w:tr>
      <w:tr w:rsidR="00566760" w14:paraId="03E87F08" w14:textId="77777777" w:rsidTr="0045676C">
        <w:tc>
          <w:tcPr>
            <w:tcW w:w="3150" w:type="dxa"/>
            <w:shd w:val="clear" w:color="auto" w:fill="1C6194" w:themeFill="accent6"/>
          </w:tcPr>
          <w:p w14:paraId="408221C1" w14:textId="77777777" w:rsidR="00566760" w:rsidRPr="00566760" w:rsidRDefault="00566760" w:rsidP="0045676C">
            <w:pPr>
              <w:pStyle w:val="rowheading"/>
            </w:pPr>
            <w:r w:rsidRPr="00566760">
              <w:t>Email</w:t>
            </w:r>
          </w:p>
        </w:tc>
        <w:tc>
          <w:tcPr>
            <w:tcW w:w="6299" w:type="dxa"/>
          </w:tcPr>
          <w:p w14:paraId="5B55C161" w14:textId="780E6459" w:rsidR="00566760" w:rsidRDefault="00566760" w:rsidP="00566760">
            <w:pPr>
              <w:pStyle w:val="Row"/>
            </w:pPr>
          </w:p>
        </w:tc>
      </w:tr>
      <w:tr w:rsidR="00566760" w:rsidRPr="00566760" w14:paraId="6016F927" w14:textId="77777777" w:rsidTr="0045676C">
        <w:tc>
          <w:tcPr>
            <w:tcW w:w="3150" w:type="dxa"/>
            <w:shd w:val="clear" w:color="auto" w:fill="1C6194" w:themeFill="accent6"/>
          </w:tcPr>
          <w:p w14:paraId="095E12C0" w14:textId="77777777" w:rsidR="00566760" w:rsidRPr="00566760" w:rsidRDefault="00566760" w:rsidP="0045676C">
            <w:pPr>
              <w:pStyle w:val="rowheading"/>
            </w:pPr>
            <w:r>
              <w:t>Website</w:t>
            </w:r>
          </w:p>
        </w:tc>
        <w:tc>
          <w:tcPr>
            <w:tcW w:w="6299" w:type="dxa"/>
          </w:tcPr>
          <w:p w14:paraId="7902161B" w14:textId="2DD65283" w:rsidR="00566760" w:rsidRPr="00566760" w:rsidRDefault="00566760" w:rsidP="00566760">
            <w:pPr>
              <w:pStyle w:val="Row"/>
            </w:pPr>
          </w:p>
        </w:tc>
      </w:tr>
      <w:tr w:rsidR="00566760" w14:paraId="11661BF8" w14:textId="77777777" w:rsidTr="0045676C">
        <w:tc>
          <w:tcPr>
            <w:tcW w:w="3150" w:type="dxa"/>
            <w:shd w:val="clear" w:color="auto" w:fill="1C6194" w:themeFill="accent6"/>
          </w:tcPr>
          <w:p w14:paraId="6C612402" w14:textId="77777777" w:rsidR="00566760" w:rsidRPr="00566760" w:rsidRDefault="00566760" w:rsidP="0045676C">
            <w:pPr>
              <w:pStyle w:val="rowheading"/>
            </w:pPr>
            <w:r>
              <w:t>Address, linked to a map</w:t>
            </w:r>
          </w:p>
        </w:tc>
        <w:tc>
          <w:tcPr>
            <w:tcW w:w="6299" w:type="dxa"/>
          </w:tcPr>
          <w:p w14:paraId="65AF4E92" w14:textId="342C8FC5" w:rsidR="00566760" w:rsidRDefault="00171A6D" w:rsidP="00566760">
            <w:pPr>
              <w:pStyle w:val="Row"/>
            </w:pPr>
            <w:r>
              <w:t>3708 Copeland Dr</w:t>
            </w:r>
            <w:r w:rsidR="00027ED0">
              <w:t xml:space="preserve"> </w:t>
            </w:r>
            <w:r w:rsidR="009509C3">
              <w:t xml:space="preserve"> Zephyrhills, FL 3354</w:t>
            </w:r>
            <w:r w:rsidR="00027ED0">
              <w:t>2</w:t>
            </w:r>
          </w:p>
        </w:tc>
      </w:tr>
    </w:tbl>
    <w:p w14:paraId="154BC646" w14:textId="21A42C54" w:rsidR="00D466C8" w:rsidRPr="000D6FB5" w:rsidRDefault="009509C3" w:rsidP="006A79B1">
      <w:pPr>
        <w:pStyle w:val="Heading1"/>
      </w:pPr>
      <w:r>
        <w:t>Future Plans</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dditional information"/>
        <w:tblDescription w:val="Include any information not listed above that you want potential customers to know"/>
      </w:tblPr>
      <w:tblGrid>
        <w:gridCol w:w="3150"/>
        <w:gridCol w:w="6299"/>
      </w:tblGrid>
      <w:tr w:rsidR="00275A40" w:rsidRPr="004C366D" w14:paraId="5F0F2000" w14:textId="77777777" w:rsidTr="0045676C">
        <w:tc>
          <w:tcPr>
            <w:tcW w:w="3150" w:type="dxa"/>
            <w:shd w:val="clear" w:color="auto" w:fill="1C6194" w:themeFill="accent6"/>
          </w:tcPr>
          <w:p w14:paraId="1702225B" w14:textId="7F64AADA" w:rsidR="00275A40" w:rsidRPr="00275A40" w:rsidRDefault="009509C3" w:rsidP="0045676C">
            <w:pPr>
              <w:pStyle w:val="rowheading"/>
            </w:pPr>
            <w:r>
              <w:t>Do you have plans to expand within the next two years</w:t>
            </w:r>
          </w:p>
        </w:tc>
        <w:tc>
          <w:tcPr>
            <w:tcW w:w="6299" w:type="dxa"/>
          </w:tcPr>
          <w:p w14:paraId="47ECB601" w14:textId="05080C75" w:rsidR="00275A40" w:rsidRPr="009509C3" w:rsidRDefault="00171A6D" w:rsidP="00566760">
            <w:pPr>
              <w:pStyle w:val="Row"/>
            </w:pPr>
            <w:r>
              <w:t>Yes – enclosing facility.</w:t>
            </w:r>
          </w:p>
        </w:tc>
      </w:tr>
    </w:tbl>
    <w:p w14:paraId="03C3F202" w14:textId="2F9D6B02" w:rsidR="009509C3" w:rsidRPr="000D6FB5" w:rsidRDefault="009509C3" w:rsidP="009509C3">
      <w:pPr>
        <w:pStyle w:val="Heading1"/>
      </w:pPr>
      <w:r>
        <w:t>Comments/Notes</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dditional information"/>
        <w:tblDescription w:val="Include any information not listed above that you want potential customers to know"/>
      </w:tblPr>
      <w:tblGrid>
        <w:gridCol w:w="3150"/>
        <w:gridCol w:w="6299"/>
      </w:tblGrid>
      <w:tr w:rsidR="009509C3" w:rsidRPr="004C366D" w14:paraId="70D3D15C" w14:textId="77777777" w:rsidTr="007502B1">
        <w:tc>
          <w:tcPr>
            <w:tcW w:w="3150" w:type="dxa"/>
            <w:shd w:val="clear" w:color="auto" w:fill="1C6194" w:themeFill="accent6"/>
          </w:tcPr>
          <w:p w14:paraId="0F27EE8D" w14:textId="4E9D1EC8" w:rsidR="009509C3" w:rsidRPr="00275A40" w:rsidRDefault="009509C3" w:rsidP="007502B1">
            <w:pPr>
              <w:pStyle w:val="rowheading"/>
            </w:pPr>
            <w:r>
              <w:t>Ready Sites Available for rent</w:t>
            </w:r>
          </w:p>
        </w:tc>
        <w:tc>
          <w:tcPr>
            <w:tcW w:w="6299" w:type="dxa"/>
          </w:tcPr>
          <w:p w14:paraId="09F75711" w14:textId="2AB6F861" w:rsidR="009509C3" w:rsidRPr="009509C3" w:rsidRDefault="00171A6D" w:rsidP="007502B1">
            <w:pPr>
              <w:pStyle w:val="Row"/>
            </w:pPr>
            <w:r>
              <w:t>Going to be an A/C &amp; Propane training facility</w:t>
            </w:r>
          </w:p>
        </w:tc>
      </w:tr>
    </w:tbl>
    <w:p w14:paraId="624B7F75" w14:textId="77777777" w:rsidR="00D466C8" w:rsidRPr="004C366D" w:rsidRDefault="00D466C8" w:rsidP="00275A40">
      <w:pPr>
        <w:pStyle w:val="Checkbox"/>
        <w:ind w:left="0" w:firstLine="0"/>
        <w:rPr>
          <w:b/>
        </w:rPr>
      </w:pPr>
    </w:p>
    <w:sectPr w:rsidR="00D466C8" w:rsidRPr="004C366D" w:rsidSect="0045676C">
      <w:footerReference w:type="default" r:id="rId7"/>
      <w:pgSz w:w="12240" w:h="15840"/>
      <w:pgMar w:top="1440"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D3F07" w14:textId="77777777" w:rsidR="00B419E1" w:rsidRDefault="00B419E1" w:rsidP="00D337E7">
      <w:pPr>
        <w:spacing w:after="0" w:line="240" w:lineRule="auto"/>
      </w:pPr>
      <w:r>
        <w:separator/>
      </w:r>
    </w:p>
  </w:endnote>
  <w:endnote w:type="continuationSeparator" w:id="0">
    <w:p w14:paraId="0CD50E26" w14:textId="77777777" w:rsidR="00B419E1" w:rsidRDefault="00B419E1" w:rsidP="00D3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5739" w14:textId="77777777" w:rsidR="00EC6214" w:rsidRPr="00EC6214" w:rsidRDefault="004755D8" w:rsidP="00EC6214">
    <w:pPr>
      <w:pStyle w:val="Footer"/>
    </w:pPr>
    <w:r>
      <w:fldChar w:fldCharType="begin"/>
    </w:r>
    <w:r>
      <w:instrText xml:space="preserve"> PAGE  \* MERGEFORMAT </w:instrText>
    </w:r>
    <w:r>
      <w:fldChar w:fldCharType="separate"/>
    </w:r>
    <w:r w:rsidR="008E4FC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59515" w14:textId="77777777" w:rsidR="00B419E1" w:rsidRDefault="00B419E1" w:rsidP="00D337E7">
      <w:pPr>
        <w:spacing w:after="0" w:line="240" w:lineRule="auto"/>
      </w:pPr>
      <w:r>
        <w:separator/>
      </w:r>
    </w:p>
  </w:footnote>
  <w:footnote w:type="continuationSeparator" w:id="0">
    <w:p w14:paraId="30671402" w14:textId="77777777" w:rsidR="00B419E1" w:rsidRDefault="00B419E1" w:rsidP="00D33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1E707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8DCA2264"/>
    <w:lvl w:ilvl="0">
      <w:start w:val="1"/>
      <w:numFmt w:val="decimal"/>
      <w:lvlText w:val="%1."/>
      <w:lvlJc w:val="left"/>
      <w:pPr>
        <w:tabs>
          <w:tab w:val="num" w:pos="643"/>
        </w:tabs>
        <w:ind w:left="643" w:hanging="360"/>
      </w:pPr>
    </w:lvl>
  </w:abstractNum>
  <w:abstractNum w:abstractNumId="2"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276E8B"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133"/>
    <w:rsid w:val="00027ED0"/>
    <w:rsid w:val="00042D97"/>
    <w:rsid w:val="00064BDC"/>
    <w:rsid w:val="000714FA"/>
    <w:rsid w:val="00094B97"/>
    <w:rsid w:val="00097AEC"/>
    <w:rsid w:val="000B61C3"/>
    <w:rsid w:val="000C516F"/>
    <w:rsid w:val="000D6FB5"/>
    <w:rsid w:val="00116044"/>
    <w:rsid w:val="00133F95"/>
    <w:rsid w:val="00151483"/>
    <w:rsid w:val="001664D3"/>
    <w:rsid w:val="00171A6D"/>
    <w:rsid w:val="001851DD"/>
    <w:rsid w:val="001A4DB2"/>
    <w:rsid w:val="001C10B9"/>
    <w:rsid w:val="001F5F6C"/>
    <w:rsid w:val="001F61D5"/>
    <w:rsid w:val="00221AEF"/>
    <w:rsid w:val="00236FA3"/>
    <w:rsid w:val="00251F63"/>
    <w:rsid w:val="0025296B"/>
    <w:rsid w:val="00252D7F"/>
    <w:rsid w:val="002562CE"/>
    <w:rsid w:val="00275A40"/>
    <w:rsid w:val="0029485E"/>
    <w:rsid w:val="002D3629"/>
    <w:rsid w:val="002F6EF7"/>
    <w:rsid w:val="00362014"/>
    <w:rsid w:val="00376697"/>
    <w:rsid w:val="00392315"/>
    <w:rsid w:val="003A7D9D"/>
    <w:rsid w:val="003C6FEA"/>
    <w:rsid w:val="0040257F"/>
    <w:rsid w:val="0045676C"/>
    <w:rsid w:val="004755D8"/>
    <w:rsid w:val="004A07AE"/>
    <w:rsid w:val="004B461A"/>
    <w:rsid w:val="004B6885"/>
    <w:rsid w:val="004C366D"/>
    <w:rsid w:val="004D7A8A"/>
    <w:rsid w:val="004E3858"/>
    <w:rsid w:val="005124AD"/>
    <w:rsid w:val="005443B6"/>
    <w:rsid w:val="00545961"/>
    <w:rsid w:val="00566760"/>
    <w:rsid w:val="0057103D"/>
    <w:rsid w:val="0058224E"/>
    <w:rsid w:val="00593BAB"/>
    <w:rsid w:val="006030ED"/>
    <w:rsid w:val="0063236A"/>
    <w:rsid w:val="00632991"/>
    <w:rsid w:val="00675754"/>
    <w:rsid w:val="006A09A4"/>
    <w:rsid w:val="006A79B1"/>
    <w:rsid w:val="006E0AF4"/>
    <w:rsid w:val="006F218B"/>
    <w:rsid w:val="007039EB"/>
    <w:rsid w:val="00733D60"/>
    <w:rsid w:val="00746031"/>
    <w:rsid w:val="007A7518"/>
    <w:rsid w:val="00805635"/>
    <w:rsid w:val="00843487"/>
    <w:rsid w:val="00866364"/>
    <w:rsid w:val="00881D3E"/>
    <w:rsid w:val="008865DF"/>
    <w:rsid w:val="00892668"/>
    <w:rsid w:val="008A7AA7"/>
    <w:rsid w:val="008C3A6A"/>
    <w:rsid w:val="008D4C75"/>
    <w:rsid w:val="008E16ED"/>
    <w:rsid w:val="008E4FCB"/>
    <w:rsid w:val="00921731"/>
    <w:rsid w:val="009509C3"/>
    <w:rsid w:val="00961585"/>
    <w:rsid w:val="009620BA"/>
    <w:rsid w:val="009654CB"/>
    <w:rsid w:val="009A10EE"/>
    <w:rsid w:val="009A22C6"/>
    <w:rsid w:val="009A3EC6"/>
    <w:rsid w:val="009D4996"/>
    <w:rsid w:val="00A00EF5"/>
    <w:rsid w:val="00A11E63"/>
    <w:rsid w:val="00A55548"/>
    <w:rsid w:val="00A674FB"/>
    <w:rsid w:val="00A723BC"/>
    <w:rsid w:val="00A9306C"/>
    <w:rsid w:val="00AB0E23"/>
    <w:rsid w:val="00AB2133"/>
    <w:rsid w:val="00AC5C12"/>
    <w:rsid w:val="00AD228E"/>
    <w:rsid w:val="00AF68BE"/>
    <w:rsid w:val="00B232E7"/>
    <w:rsid w:val="00B419E1"/>
    <w:rsid w:val="00B46F32"/>
    <w:rsid w:val="00B5136E"/>
    <w:rsid w:val="00B630B0"/>
    <w:rsid w:val="00B72E64"/>
    <w:rsid w:val="00B74466"/>
    <w:rsid w:val="00B939D3"/>
    <w:rsid w:val="00BA1A79"/>
    <w:rsid w:val="00BC0CD0"/>
    <w:rsid w:val="00BD72BF"/>
    <w:rsid w:val="00C9614E"/>
    <w:rsid w:val="00CD1A75"/>
    <w:rsid w:val="00CD2919"/>
    <w:rsid w:val="00D060F1"/>
    <w:rsid w:val="00D246BE"/>
    <w:rsid w:val="00D337E7"/>
    <w:rsid w:val="00D34985"/>
    <w:rsid w:val="00D466C8"/>
    <w:rsid w:val="00D956C2"/>
    <w:rsid w:val="00DF6BAE"/>
    <w:rsid w:val="00E566B8"/>
    <w:rsid w:val="00EA2EC9"/>
    <w:rsid w:val="00EC2B7D"/>
    <w:rsid w:val="00EC6214"/>
    <w:rsid w:val="00ED015C"/>
    <w:rsid w:val="00EE1CD0"/>
    <w:rsid w:val="00EE6B6C"/>
    <w:rsid w:val="00F220C8"/>
    <w:rsid w:val="00F70031"/>
    <w:rsid w:val="00F71D68"/>
    <w:rsid w:val="00F87308"/>
    <w:rsid w:val="00F963B3"/>
    <w:rsid w:val="00FB23F6"/>
    <w:rsid w:val="00FB4234"/>
    <w:rsid w:val="00FD229A"/>
    <w:rsid w:val="00FF1A30"/>
    <w:rsid w:val="00FF243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ED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668"/>
    <w:rPr>
      <w:color w:val="373545" w:themeColor="text1"/>
      <w:sz w:val="20"/>
    </w:rPr>
  </w:style>
  <w:style w:type="paragraph" w:styleId="Heading1">
    <w:name w:val="heading 1"/>
    <w:basedOn w:val="Normal"/>
    <w:next w:val="Normal"/>
    <w:link w:val="Heading1Char"/>
    <w:uiPriority w:val="9"/>
    <w:qFormat/>
    <w:rsid w:val="0045676C"/>
    <w:pPr>
      <w:keepNext/>
      <w:keepLines/>
      <w:shd w:val="clear" w:color="auto" w:fill="CEDBE1" w:themeFill="background2"/>
      <w:spacing w:before="400" w:line="240" w:lineRule="auto"/>
      <w:ind w:right="-34" w:firstLine="425"/>
      <w:outlineLvl w:val="0"/>
    </w:pPr>
    <w:rPr>
      <w:rFonts w:ascii="Arial Black" w:eastAsiaTheme="majorEastAsia" w:hAnsi="Arial Black" w:cstheme="majorBidi"/>
      <w:b/>
      <w:bCs/>
      <w:caps/>
      <w:color w:val="FFFFFF" w:themeColor="background1"/>
      <w:sz w:val="32"/>
      <w:szCs w:val="32"/>
      <w:shd w:val="clear" w:color="auto" w:fill="398E98" w:themeFill="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F4"/>
    <w:rPr>
      <w:rFonts w:ascii="Segoe UI" w:hAnsi="Segoe UI" w:cs="Segoe UI"/>
      <w:sz w:val="18"/>
      <w:szCs w:val="18"/>
    </w:rPr>
  </w:style>
  <w:style w:type="paragraph" w:styleId="Title">
    <w:name w:val="Title"/>
    <w:basedOn w:val="Normal"/>
    <w:next w:val="Normal"/>
    <w:link w:val="TitleChar"/>
    <w:uiPriority w:val="10"/>
    <w:qFormat/>
    <w:rsid w:val="002562CE"/>
    <w:pPr>
      <w:spacing w:after="300" w:line="760" w:lineRule="exact"/>
      <w:contextualSpacing/>
      <w:jc w:val="center"/>
    </w:pPr>
    <w:rPr>
      <w:rFonts w:ascii="Arial Black" w:eastAsiaTheme="majorEastAsia" w:hAnsi="Arial Black" w:cstheme="majorBidi"/>
      <w:caps/>
      <w:color w:val="276E8B" w:themeColor="accent1"/>
      <w:kern w:val="28"/>
      <w:sz w:val="80"/>
      <w:szCs w:val="52"/>
    </w:rPr>
  </w:style>
  <w:style w:type="character" w:customStyle="1" w:styleId="TitleChar">
    <w:name w:val="Title Char"/>
    <w:basedOn w:val="DefaultParagraphFont"/>
    <w:link w:val="Title"/>
    <w:uiPriority w:val="10"/>
    <w:rsid w:val="002562CE"/>
    <w:rPr>
      <w:rFonts w:ascii="Arial Black" w:eastAsiaTheme="majorEastAsia" w:hAnsi="Arial Black" w:cstheme="majorBidi"/>
      <w:caps/>
      <w:color w:val="276E8B" w:themeColor="accent1"/>
      <w:kern w:val="28"/>
      <w:sz w:val="80"/>
      <w:szCs w:val="52"/>
    </w:rPr>
  </w:style>
  <w:style w:type="character" w:customStyle="1" w:styleId="Heading1Char">
    <w:name w:val="Heading 1 Char"/>
    <w:basedOn w:val="DefaultParagraphFont"/>
    <w:link w:val="Heading1"/>
    <w:uiPriority w:val="9"/>
    <w:rsid w:val="0045676C"/>
    <w:rPr>
      <w:rFonts w:ascii="Arial Black" w:eastAsiaTheme="majorEastAsia" w:hAnsi="Arial Black" w:cstheme="majorBidi"/>
      <w:b/>
      <w:bCs/>
      <w:caps/>
      <w:color w:val="FFFFFF" w:themeColor="background1"/>
      <w:sz w:val="32"/>
      <w:szCs w:val="32"/>
      <w:shd w:val="clear" w:color="auto" w:fill="CEDBE1" w:themeFill="background2"/>
    </w:rPr>
  </w:style>
  <w:style w:type="paragraph" w:customStyle="1" w:styleId="intro">
    <w:name w:val="intro"/>
    <w:basedOn w:val="Normal"/>
    <w:qFormat/>
    <w:rsid w:val="004C366D"/>
    <w:pPr>
      <w:spacing w:after="200" w:line="240" w:lineRule="auto"/>
    </w:pPr>
    <w:rPr>
      <w:b/>
      <w:sz w:val="28"/>
      <w:szCs w:val="28"/>
    </w:rPr>
  </w:style>
  <w:style w:type="paragraph" w:customStyle="1" w:styleId="bullet">
    <w:name w:val="bullet"/>
    <w:basedOn w:val="Normal"/>
    <w:link w:val="bulletChar"/>
    <w:rsid w:val="00EC6214"/>
    <w:pPr>
      <w:numPr>
        <w:numId w:val="1"/>
      </w:numPr>
      <w:contextualSpacing/>
    </w:pPr>
  </w:style>
  <w:style w:type="paragraph" w:customStyle="1" w:styleId="Checkbox">
    <w:name w:val="Checkbox"/>
    <w:basedOn w:val="bullet"/>
    <w:link w:val="CheckboxChar"/>
    <w:rsid w:val="001851DD"/>
    <w:pPr>
      <w:numPr>
        <w:numId w:val="0"/>
      </w:numPr>
      <w:tabs>
        <w:tab w:val="left" w:pos="426"/>
      </w:tabs>
      <w:ind w:left="426" w:hanging="426"/>
    </w:pPr>
  </w:style>
  <w:style w:type="paragraph" w:styleId="Header">
    <w:name w:val="header"/>
    <w:basedOn w:val="Normal"/>
    <w:link w:val="HeaderChar"/>
    <w:unhideWhenUsed/>
    <w:rsid w:val="004755D8"/>
    <w:pPr>
      <w:tabs>
        <w:tab w:val="center" w:pos="4513"/>
        <w:tab w:val="right" w:pos="9026"/>
      </w:tabs>
      <w:spacing w:after="0" w:line="240" w:lineRule="auto"/>
    </w:pPr>
  </w:style>
  <w:style w:type="paragraph" w:styleId="Footer">
    <w:name w:val="footer"/>
    <w:basedOn w:val="Normal"/>
    <w:link w:val="FooterChar"/>
    <w:rsid w:val="00EC6214"/>
    <w:pPr>
      <w:tabs>
        <w:tab w:val="center" w:pos="4320"/>
        <w:tab w:val="right" w:pos="8640"/>
      </w:tabs>
      <w:spacing w:after="0" w:line="240" w:lineRule="auto"/>
      <w:jc w:val="center"/>
    </w:pPr>
    <w:rPr>
      <w:rFonts w:ascii="Arial Black" w:hAnsi="Arial Black"/>
      <w:color w:val="276E8B" w:themeColor="accent1"/>
    </w:rPr>
  </w:style>
  <w:style w:type="character" w:customStyle="1" w:styleId="FooterChar">
    <w:name w:val="Footer Char"/>
    <w:basedOn w:val="DefaultParagraphFont"/>
    <w:link w:val="Footer"/>
    <w:rsid w:val="00EC6214"/>
    <w:rPr>
      <w:rFonts w:ascii="Arial Black" w:hAnsi="Arial Black"/>
      <w:color w:val="276E8B" w:themeColor="accent1"/>
      <w:sz w:val="20"/>
    </w:rPr>
  </w:style>
  <w:style w:type="paragraph" w:customStyle="1" w:styleId="surtitle">
    <w:name w:val="surtitle"/>
    <w:basedOn w:val="Title"/>
    <w:qFormat/>
    <w:rsid w:val="007A7518"/>
    <w:pPr>
      <w:spacing w:after="0" w:line="240" w:lineRule="auto"/>
    </w:pPr>
    <w:rPr>
      <w:color w:val="398E98" w:themeColor="accent2"/>
      <w:sz w:val="40"/>
    </w:rPr>
  </w:style>
  <w:style w:type="character" w:customStyle="1" w:styleId="bulletChar">
    <w:name w:val="bullet Char"/>
    <w:basedOn w:val="DefaultParagraphFont"/>
    <w:link w:val="bullet"/>
    <w:rsid w:val="007A7518"/>
    <w:rPr>
      <w:color w:val="373545" w:themeColor="text1"/>
      <w:sz w:val="20"/>
    </w:rPr>
  </w:style>
  <w:style w:type="character" w:customStyle="1" w:styleId="CheckboxChar">
    <w:name w:val="Checkbox Char"/>
    <w:basedOn w:val="bulletChar"/>
    <w:link w:val="Checkbox"/>
    <w:rsid w:val="001851DD"/>
    <w:rPr>
      <w:color w:val="373545" w:themeColor="text1"/>
      <w:sz w:val="20"/>
    </w:rPr>
  </w:style>
  <w:style w:type="character" w:customStyle="1" w:styleId="HeaderChar">
    <w:name w:val="Header Char"/>
    <w:basedOn w:val="DefaultParagraphFont"/>
    <w:link w:val="Header"/>
    <w:rsid w:val="004755D8"/>
    <w:rPr>
      <w:color w:val="373545" w:themeColor="text1"/>
      <w:sz w:val="20"/>
    </w:rPr>
  </w:style>
  <w:style w:type="paragraph" w:customStyle="1" w:styleId="Row">
    <w:name w:val="Row"/>
    <w:basedOn w:val="Checkbox"/>
    <w:link w:val="RowChar"/>
    <w:qFormat/>
    <w:rsid w:val="0045676C"/>
    <w:pPr>
      <w:tabs>
        <w:tab w:val="clear" w:pos="426"/>
      </w:tabs>
      <w:spacing w:before="50" w:after="50" w:line="240" w:lineRule="auto"/>
      <w:ind w:left="0" w:firstLine="0"/>
      <w:contextualSpacing w:val="0"/>
    </w:pPr>
  </w:style>
  <w:style w:type="paragraph" w:customStyle="1" w:styleId="rowheading">
    <w:name w:val="row heading"/>
    <w:basedOn w:val="Row"/>
    <w:link w:val="rowheadingChar"/>
    <w:qFormat/>
    <w:rsid w:val="0045676C"/>
    <w:rPr>
      <w:color w:val="FFFFFF" w:themeColor="background1"/>
    </w:rPr>
  </w:style>
  <w:style w:type="character" w:customStyle="1" w:styleId="RowChar">
    <w:name w:val="Row Char"/>
    <w:basedOn w:val="CheckboxChar"/>
    <w:link w:val="Row"/>
    <w:rsid w:val="0045676C"/>
    <w:rPr>
      <w:color w:val="373545" w:themeColor="text1"/>
      <w:sz w:val="20"/>
    </w:rPr>
  </w:style>
  <w:style w:type="character" w:customStyle="1" w:styleId="rowheadingChar">
    <w:name w:val="row heading Char"/>
    <w:basedOn w:val="RowChar"/>
    <w:link w:val="rowheading"/>
    <w:rsid w:val="0045676C"/>
    <w:rPr>
      <w:color w:val="FFFFFF" w:themeColor="background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34">
      <a:dk1>
        <a:srgbClr val="373545"/>
      </a:dk1>
      <a:lt1>
        <a:sysClr val="window" lastClr="FFFFFF"/>
      </a:lt1>
      <a:dk2>
        <a:srgbClr val="000000"/>
      </a:dk2>
      <a:lt2>
        <a:srgbClr val="CEDBE1"/>
      </a:lt2>
      <a:accent1>
        <a:srgbClr val="276E8B"/>
      </a:accent1>
      <a:accent2>
        <a:srgbClr val="398E98"/>
      </a:accent2>
      <a:accent3>
        <a:srgbClr val="75BD59"/>
      </a:accent3>
      <a:accent4>
        <a:srgbClr val="7A8C8E"/>
      </a:accent4>
      <a:accent5>
        <a:srgbClr val="84ACB6"/>
      </a:accent5>
      <a:accent6>
        <a:srgbClr val="1C6194"/>
      </a:accent6>
      <a:hlink>
        <a:srgbClr val="0000FF"/>
      </a:hlink>
      <a:folHlink>
        <a:srgbClr val="800080"/>
      </a:folHlink>
    </a:clrScheme>
    <a:fontScheme name="Perspective">
      <a:majorFont>
        <a:latin typeface="Century Gothic"/>
        <a:ea typeface=""/>
        <a:cs typeface=""/>
        <a:font script="Jpan" typeface="メイリオ"/>
      </a:majorFont>
      <a:minorFont>
        <a:latin typeface="Century Gothic"/>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2019-06-19T18:46:00Z</dcterms:created>
  <dcterms:modified xsi:type="dcterms:W3CDTF">2019-06-19T19:20:00Z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2018-04-12T20:13:52.2364498Z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