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D197" w14:textId="247070F0" w:rsidR="00D87D27" w:rsidRPr="00334A6F" w:rsidRDefault="009F2681" w:rsidP="00D87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303A80" wp14:editId="3C6B84E9">
                <wp:simplePos x="0" y="0"/>
                <wp:positionH relativeFrom="column">
                  <wp:posOffset>-716280</wp:posOffset>
                </wp:positionH>
                <wp:positionV relativeFrom="paragraph">
                  <wp:posOffset>-587375</wp:posOffset>
                </wp:positionV>
                <wp:extent cx="7376160" cy="94945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0" cy="9494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2EDFB" id="Rectangle 3" o:spid="_x0000_s1026" style="position:absolute;margin-left:-56.4pt;margin-top:-46.25pt;width:580.8pt;height:747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" fillcolor="white [3212]" strokecolor="#1f3763 [1604]" strokeweight="1pt"/>
            </w:pict>
          </mc:Fallback>
        </mc:AlternateContent>
      </w:r>
      <w:bookmarkEnd w:id="0"/>
      <w:r w:rsidRPr="00334A6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D87D27" w:rsidRPr="00334A6F"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  <w:t>West Zephyrhills Elementary School</w:t>
      </w:r>
    </w:p>
    <w:p w14:paraId="28F0831F" w14:textId="77777777" w:rsidR="00D87D27" w:rsidRDefault="00D87D27" w:rsidP="00D87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Zephyrhills</w:t>
      </w:r>
      <w:r w:rsidRPr="00334A6F">
        <w:rPr>
          <w:rFonts w:ascii="Times New Roman" w:hAnsi="Times New Roman" w:cs="Times New Roman"/>
          <w:sz w:val="24"/>
          <w:szCs w:val="24"/>
        </w:rPr>
        <w:t xml:space="preserve"> Elementary School is located on the west side of Zephyrhills, </w:t>
      </w:r>
      <w:r>
        <w:rPr>
          <w:rFonts w:ascii="Times New Roman" w:hAnsi="Times New Roman" w:cs="Times New Roman"/>
          <w:sz w:val="24"/>
          <w:szCs w:val="24"/>
        </w:rPr>
        <w:t>37900 14</w:t>
      </w:r>
      <w:r w:rsidRPr="00334A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Ave.</w:t>
      </w:r>
      <w:r w:rsidRPr="00334A6F">
        <w:rPr>
          <w:rFonts w:ascii="Times New Roman" w:hAnsi="Times New Roman" w:cs="Times New Roman"/>
          <w:sz w:val="24"/>
          <w:szCs w:val="24"/>
        </w:rPr>
        <w:t xml:space="preserve">, and serves a diverse area on the west and </w:t>
      </w:r>
      <w:r>
        <w:rPr>
          <w:rFonts w:ascii="Times New Roman" w:hAnsi="Times New Roman" w:cs="Times New Roman"/>
          <w:sz w:val="24"/>
          <w:szCs w:val="24"/>
        </w:rPr>
        <w:t>central</w:t>
      </w:r>
      <w:r w:rsidRPr="00334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portions</w:t>
      </w:r>
      <w:r w:rsidRPr="00334A6F">
        <w:rPr>
          <w:rFonts w:ascii="Times New Roman" w:hAnsi="Times New Roman" w:cs="Times New Roman"/>
          <w:sz w:val="24"/>
          <w:szCs w:val="24"/>
        </w:rPr>
        <w:t xml:space="preserve"> of the community.  The school has been rated as “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34A6F">
        <w:rPr>
          <w:rFonts w:ascii="Times New Roman" w:hAnsi="Times New Roman" w:cs="Times New Roman"/>
          <w:sz w:val="24"/>
          <w:szCs w:val="24"/>
        </w:rPr>
        <w:t>” by the Florida Department of Education for the past t</w:t>
      </w:r>
      <w:r>
        <w:rPr>
          <w:rFonts w:ascii="Times New Roman" w:hAnsi="Times New Roman" w:cs="Times New Roman"/>
          <w:sz w:val="24"/>
          <w:szCs w:val="24"/>
        </w:rPr>
        <w:t>wo</w:t>
      </w:r>
      <w:r w:rsidRPr="00334A6F">
        <w:rPr>
          <w:rFonts w:ascii="Times New Roman" w:hAnsi="Times New Roman" w:cs="Times New Roman"/>
          <w:sz w:val="24"/>
          <w:szCs w:val="24"/>
        </w:rPr>
        <w:t xml:space="preserve"> school years.  This Title I school serves a population of </w:t>
      </w:r>
      <w:r>
        <w:rPr>
          <w:rFonts w:ascii="Times New Roman" w:hAnsi="Times New Roman" w:cs="Times New Roman"/>
          <w:sz w:val="24"/>
          <w:szCs w:val="24"/>
        </w:rPr>
        <w:t>855</w:t>
      </w:r>
      <w:r w:rsidRPr="00334A6F">
        <w:rPr>
          <w:rFonts w:ascii="Times New Roman" w:hAnsi="Times New Roman" w:cs="Times New Roman"/>
          <w:sz w:val="24"/>
          <w:szCs w:val="24"/>
        </w:rPr>
        <w:t xml:space="preserve"> students that are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4A6F">
        <w:rPr>
          <w:rFonts w:ascii="Times New Roman" w:hAnsi="Times New Roman" w:cs="Times New Roman"/>
          <w:sz w:val="24"/>
          <w:szCs w:val="24"/>
        </w:rPr>
        <w:t>1% white and 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4A6F">
        <w:rPr>
          <w:rFonts w:ascii="Times New Roman" w:hAnsi="Times New Roman" w:cs="Times New Roman"/>
          <w:sz w:val="24"/>
          <w:szCs w:val="24"/>
        </w:rPr>
        <w:t xml:space="preserve">% on free or reduced lunch.  </w:t>
      </w:r>
      <w:r>
        <w:rPr>
          <w:rFonts w:ascii="Times New Roman" w:hAnsi="Times New Roman" w:cs="Times New Roman"/>
          <w:sz w:val="24"/>
          <w:szCs w:val="24"/>
        </w:rPr>
        <w:t xml:space="preserve">The school maintains informative web and Facebook pages with resources for students and parents.  Find more information at the school website: </w:t>
      </w:r>
      <w:hyperlink r:id="rId7" w:history="1">
        <w:r w:rsidRPr="001256DA">
          <w:rPr>
            <w:rStyle w:val="Hyperlink"/>
            <w:rFonts w:ascii="Times New Roman" w:hAnsi="Times New Roman" w:cs="Times New Roman"/>
            <w:sz w:val="24"/>
            <w:szCs w:val="24"/>
          </w:rPr>
          <w:t>https://wzes.pasco.k12.fl.us/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DE2FA01" w14:textId="77777777" w:rsidR="00D87D27" w:rsidRPr="00334A6F" w:rsidRDefault="00D87D27" w:rsidP="00D87D27">
      <w:pPr>
        <w:spacing w:after="300" w:line="240" w:lineRule="auto"/>
        <w:rPr>
          <w:rFonts w:ascii="Times New Roman" w:eastAsia="Times New Roman" w:hAnsi="Times New Roman" w:cs="Times New Roman"/>
          <w:b/>
          <w:i/>
          <w:color w:val="1F1E1E"/>
          <w:sz w:val="24"/>
          <w:szCs w:val="24"/>
        </w:rPr>
      </w:pPr>
      <w:r w:rsidRPr="00334A6F">
        <w:rPr>
          <w:rFonts w:ascii="Times New Roman" w:eastAsia="Times New Roman" w:hAnsi="Times New Roman" w:cs="Times New Roman"/>
          <w:b/>
          <w:i/>
          <w:color w:val="1F1E1E"/>
          <w:sz w:val="24"/>
          <w:szCs w:val="24"/>
        </w:rPr>
        <w:t>Golden School Award, Florida Department of Education, 201</w:t>
      </w:r>
      <w:r>
        <w:rPr>
          <w:rFonts w:ascii="Times New Roman" w:eastAsia="Times New Roman" w:hAnsi="Times New Roman" w:cs="Times New Roman"/>
          <w:b/>
          <w:i/>
          <w:color w:val="1F1E1E"/>
          <w:sz w:val="24"/>
          <w:szCs w:val="24"/>
        </w:rPr>
        <w:t>6</w:t>
      </w:r>
      <w:r w:rsidRPr="00334A6F">
        <w:rPr>
          <w:rFonts w:ascii="Times New Roman" w:eastAsia="Times New Roman" w:hAnsi="Times New Roman" w:cs="Times New Roman"/>
          <w:b/>
          <w:i/>
          <w:color w:val="1F1E1E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i/>
          <w:color w:val="1F1E1E"/>
          <w:sz w:val="24"/>
          <w:szCs w:val="24"/>
        </w:rPr>
        <w:t>7</w:t>
      </w:r>
    </w:p>
    <w:p w14:paraId="779DC59C" w14:textId="77777777" w:rsidR="00D87D27" w:rsidRPr="00334A6F" w:rsidRDefault="00D87D27" w:rsidP="00D87D27">
      <w:pPr>
        <w:spacing w:after="300" w:line="240" w:lineRule="auto"/>
        <w:ind w:left="360"/>
        <w:rPr>
          <w:rFonts w:ascii="Times New Roman" w:eastAsia="Times New Roman" w:hAnsi="Times New Roman" w:cs="Times New Roman"/>
          <w:color w:val="1F1E1E"/>
          <w:sz w:val="24"/>
          <w:szCs w:val="24"/>
        </w:rPr>
      </w:pPr>
      <w:r w:rsidRPr="00334A6F">
        <w:rPr>
          <w:rFonts w:ascii="Times New Roman" w:eastAsia="Times New Roman" w:hAnsi="Times New Roman" w:cs="Times New Roman"/>
          <w:color w:val="1F1E1E"/>
          <w:sz w:val="24"/>
          <w:szCs w:val="24"/>
        </w:rPr>
        <w:t>The Golden and Silver School Awards are presented annually to recognize exemplary schools which promote parent and community engagement in education.</w:t>
      </w:r>
    </w:p>
    <w:p w14:paraId="7AB2FC49" w14:textId="77777777" w:rsidR="00D87D27" w:rsidRPr="00334A6F" w:rsidRDefault="00D87D27" w:rsidP="00D87D27">
      <w:pPr>
        <w:spacing w:after="300" w:line="240" w:lineRule="auto"/>
        <w:ind w:left="360"/>
        <w:rPr>
          <w:rFonts w:ascii="Times New Roman" w:eastAsia="Times New Roman" w:hAnsi="Times New Roman" w:cs="Times New Roman"/>
          <w:color w:val="1F1E1E"/>
          <w:sz w:val="24"/>
          <w:szCs w:val="24"/>
        </w:rPr>
      </w:pPr>
      <w:r w:rsidRPr="00334A6F">
        <w:rPr>
          <w:rFonts w:ascii="Times New Roman" w:eastAsia="Times New Roman" w:hAnsi="Times New Roman" w:cs="Times New Roman"/>
          <w:color w:val="1F1E1E"/>
          <w:sz w:val="24"/>
          <w:szCs w:val="24"/>
        </w:rPr>
        <w:t>The Golden School Award recognizes elementary, secondary and adult schools with exemplary volunteer programs that meet the following criteria:</w:t>
      </w:r>
    </w:p>
    <w:p w14:paraId="3F857E39" w14:textId="77777777" w:rsidR="00D87D27" w:rsidRPr="00334A6F" w:rsidRDefault="00D87D27" w:rsidP="00D87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E1E"/>
          <w:sz w:val="24"/>
          <w:szCs w:val="24"/>
        </w:rPr>
      </w:pPr>
      <w:r w:rsidRPr="00334A6F">
        <w:rPr>
          <w:rFonts w:ascii="Times New Roman" w:eastAsia="Times New Roman" w:hAnsi="Times New Roman" w:cs="Times New Roman"/>
          <w:color w:val="1F1E1E"/>
          <w:sz w:val="24"/>
          <w:szCs w:val="24"/>
        </w:rPr>
        <w:t>80% of the school's staff is trained in school volunteerism,</w:t>
      </w:r>
    </w:p>
    <w:p w14:paraId="7F48145D" w14:textId="77777777" w:rsidR="00D87D27" w:rsidRPr="00334A6F" w:rsidRDefault="00D87D27" w:rsidP="00D87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E1E"/>
          <w:sz w:val="24"/>
          <w:szCs w:val="24"/>
        </w:rPr>
      </w:pPr>
      <w:r w:rsidRPr="00334A6F">
        <w:rPr>
          <w:rFonts w:ascii="Times New Roman" w:eastAsia="Times New Roman" w:hAnsi="Times New Roman" w:cs="Times New Roman"/>
          <w:color w:val="1F1E1E"/>
          <w:sz w:val="24"/>
          <w:szCs w:val="24"/>
        </w:rPr>
        <w:t>School has a designated volunteer coordinator, and</w:t>
      </w:r>
    </w:p>
    <w:p w14:paraId="0B4234D1" w14:textId="77777777" w:rsidR="00D87D27" w:rsidRPr="00334A6F" w:rsidRDefault="00D87D27" w:rsidP="00D87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E1E"/>
          <w:sz w:val="24"/>
          <w:szCs w:val="24"/>
        </w:rPr>
      </w:pPr>
      <w:r w:rsidRPr="00334A6F">
        <w:rPr>
          <w:rFonts w:ascii="Times New Roman" w:eastAsia="Times New Roman" w:hAnsi="Times New Roman" w:cs="Times New Roman"/>
          <w:color w:val="1F1E1E"/>
          <w:sz w:val="24"/>
          <w:szCs w:val="24"/>
        </w:rPr>
        <w:t>Total number of volunteer service hours equals or exceeds twice the number of students enrolled.</w:t>
      </w:r>
    </w:p>
    <w:p w14:paraId="05F0E150" w14:textId="77777777" w:rsidR="00D87D27" w:rsidRPr="00334A6F" w:rsidRDefault="00D87D27" w:rsidP="00D87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Zephyrhills also features self-contained gifted classrooms for 2</w:t>
      </w:r>
      <w:r w:rsidRPr="003F045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/3</w:t>
      </w:r>
      <w:r w:rsidRPr="003F045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3F04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grades.</w:t>
      </w:r>
    </w:p>
    <w:p w14:paraId="28ABA4A8" w14:textId="05007410" w:rsidR="009F2681" w:rsidRPr="00334A6F" w:rsidRDefault="009F2681" w:rsidP="00D87D27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5BD88537" w14:textId="77777777" w:rsidR="009F2681" w:rsidRPr="00334A6F" w:rsidRDefault="009F2681" w:rsidP="009F2681">
      <w:pPr>
        <w:rPr>
          <w:rFonts w:ascii="Times New Roman" w:eastAsia="Times New Roman" w:hAnsi="Times New Roman" w:cs="Times New Roman"/>
          <w:color w:val="1F1E1E"/>
          <w:sz w:val="24"/>
          <w:szCs w:val="24"/>
        </w:rPr>
      </w:pPr>
    </w:p>
    <w:p w14:paraId="667EDD36" w14:textId="77777777" w:rsidR="000C51AA" w:rsidRDefault="00E86EE3"/>
    <w:sectPr w:rsidR="000C5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C96E1" w14:textId="77777777" w:rsidR="00E86EE3" w:rsidRDefault="00E86EE3" w:rsidP="009F2681">
      <w:pPr>
        <w:spacing w:after="0" w:line="240" w:lineRule="auto"/>
      </w:pPr>
      <w:r>
        <w:separator/>
      </w:r>
    </w:p>
  </w:endnote>
  <w:endnote w:type="continuationSeparator" w:id="0">
    <w:p w14:paraId="27F9830D" w14:textId="77777777" w:rsidR="00E86EE3" w:rsidRDefault="00E86EE3" w:rsidP="009F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23620" w14:textId="77777777" w:rsidR="00E86EE3" w:rsidRDefault="00E86EE3" w:rsidP="009F2681">
      <w:pPr>
        <w:spacing w:after="0" w:line="240" w:lineRule="auto"/>
      </w:pPr>
      <w:r>
        <w:separator/>
      </w:r>
    </w:p>
  </w:footnote>
  <w:footnote w:type="continuationSeparator" w:id="0">
    <w:p w14:paraId="78A31E16" w14:textId="77777777" w:rsidR="00E86EE3" w:rsidRDefault="00E86EE3" w:rsidP="009F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B7B68"/>
    <w:multiLevelType w:val="multilevel"/>
    <w:tmpl w:val="267604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81"/>
    <w:rsid w:val="000D6F15"/>
    <w:rsid w:val="00367593"/>
    <w:rsid w:val="008954E7"/>
    <w:rsid w:val="00935256"/>
    <w:rsid w:val="009F2681"/>
    <w:rsid w:val="00D87D27"/>
    <w:rsid w:val="00E86EE3"/>
    <w:rsid w:val="00EB0F04"/>
    <w:rsid w:val="00F435F6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CA7F"/>
  <w15:chartTrackingRefBased/>
  <w15:docId w15:val="{1235196E-26CC-47AE-B4C7-409C0E33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6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81"/>
  </w:style>
  <w:style w:type="paragraph" w:styleId="Footer">
    <w:name w:val="footer"/>
    <w:basedOn w:val="Normal"/>
    <w:link w:val="FooterChar"/>
    <w:uiPriority w:val="99"/>
    <w:unhideWhenUsed/>
    <w:rsid w:val="009F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zes.pasco.k12.fl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Zephyrhills Chamber of Commerce</dc:creator>
  <cp:keywords/>
  <dc:description/>
  <cp:lastModifiedBy>Zephyrhills Chamber of Commerce</cp:lastModifiedBy>
  <cp:revision>3</cp:revision>
  <dcterms:created xsi:type="dcterms:W3CDTF">2019-11-13T18:24:00Z</dcterms:created>
  <dcterms:modified xsi:type="dcterms:W3CDTF">2019-11-13T18:26:00Z</dcterms:modified>
</cp:coreProperties>
</file>