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4D33" w14:textId="77777777" w:rsidR="00200736" w:rsidRPr="00334A6F" w:rsidRDefault="009F2681" w:rsidP="00200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303A80" wp14:editId="40F95A9C">
                <wp:simplePos x="0" y="0"/>
                <wp:positionH relativeFrom="column">
                  <wp:posOffset>-716280</wp:posOffset>
                </wp:positionH>
                <wp:positionV relativeFrom="paragraph">
                  <wp:posOffset>-587375</wp:posOffset>
                </wp:positionV>
                <wp:extent cx="7376160" cy="94945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49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B7420" id="Rectangle 3" o:spid="_x0000_s1026" style="position:absolute;margin-left:-56.4pt;margin-top:-46.25pt;width:580.8pt;height:747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" fillcolor="white [3212]" strokecolor="#1f3763 [1604]" strokeweight="1pt"/>
            </w:pict>
          </mc:Fallback>
        </mc:AlternateContent>
      </w:r>
      <w:r w:rsidRPr="00334A6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200736"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>Zephyrhills High</w:t>
      </w:r>
      <w:r w:rsidR="00200736" w:rsidRPr="00334A6F"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 xml:space="preserve"> School</w:t>
      </w:r>
    </w:p>
    <w:p w14:paraId="5A387A10" w14:textId="77777777" w:rsidR="00200736" w:rsidRPr="00334A6F" w:rsidRDefault="00200736" w:rsidP="0020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Zephyrhills</w:t>
      </w:r>
      <w:r w:rsidRPr="00334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 w:rsidRPr="00334A6F">
        <w:rPr>
          <w:rFonts w:ascii="Times New Roman" w:hAnsi="Times New Roman" w:cs="Times New Roman"/>
          <w:sz w:val="24"/>
          <w:szCs w:val="24"/>
        </w:rPr>
        <w:t xml:space="preserve"> School is </w:t>
      </w:r>
      <w:r>
        <w:rPr>
          <w:rFonts w:ascii="Times New Roman" w:hAnsi="Times New Roman" w:cs="Times New Roman"/>
          <w:sz w:val="24"/>
          <w:szCs w:val="24"/>
        </w:rPr>
        <w:t>in central</w:t>
      </w:r>
      <w:r w:rsidRPr="00334A6F">
        <w:rPr>
          <w:rFonts w:ascii="Times New Roman" w:hAnsi="Times New Roman" w:cs="Times New Roman"/>
          <w:sz w:val="24"/>
          <w:szCs w:val="24"/>
        </w:rPr>
        <w:t xml:space="preserve"> Zephyrhills, </w:t>
      </w:r>
      <w:r>
        <w:rPr>
          <w:rFonts w:ascii="Times New Roman" w:hAnsi="Times New Roman" w:cs="Times New Roman"/>
          <w:sz w:val="24"/>
          <w:szCs w:val="24"/>
        </w:rPr>
        <w:t>6335 12</w:t>
      </w:r>
      <w:r w:rsidRPr="007F14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</w:t>
      </w:r>
      <w:r w:rsidRPr="00334A6F">
        <w:rPr>
          <w:rFonts w:ascii="Times New Roman" w:hAnsi="Times New Roman" w:cs="Times New Roman"/>
          <w:sz w:val="24"/>
          <w:szCs w:val="24"/>
        </w:rPr>
        <w:t xml:space="preserve">  The school has been rated as “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34A6F">
        <w:rPr>
          <w:rFonts w:ascii="Times New Roman" w:hAnsi="Times New Roman" w:cs="Times New Roman"/>
          <w:sz w:val="24"/>
          <w:szCs w:val="24"/>
        </w:rPr>
        <w:t xml:space="preserve">” by the Florida Department of Education for the past three school years.  This Title I school serves a population of </w:t>
      </w:r>
      <w:r>
        <w:rPr>
          <w:rFonts w:ascii="Times New Roman" w:hAnsi="Times New Roman" w:cs="Times New Roman"/>
          <w:sz w:val="24"/>
          <w:szCs w:val="24"/>
        </w:rPr>
        <w:t>1548</w:t>
      </w:r>
      <w:r w:rsidRPr="00334A6F">
        <w:rPr>
          <w:rFonts w:ascii="Times New Roman" w:hAnsi="Times New Roman" w:cs="Times New Roman"/>
          <w:sz w:val="24"/>
          <w:szCs w:val="24"/>
        </w:rPr>
        <w:t xml:space="preserve"> students that are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334A6F">
        <w:rPr>
          <w:rFonts w:ascii="Times New Roman" w:hAnsi="Times New Roman" w:cs="Times New Roman"/>
          <w:sz w:val="24"/>
          <w:szCs w:val="24"/>
        </w:rPr>
        <w:t xml:space="preserve">% white and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334A6F">
        <w:rPr>
          <w:rFonts w:ascii="Times New Roman" w:hAnsi="Times New Roman" w:cs="Times New Roman"/>
          <w:sz w:val="24"/>
          <w:szCs w:val="24"/>
        </w:rPr>
        <w:t xml:space="preserve">% on free or reduced lunch.  </w:t>
      </w:r>
      <w:r>
        <w:rPr>
          <w:rFonts w:ascii="Times New Roman" w:hAnsi="Times New Roman" w:cs="Times New Roman"/>
          <w:sz w:val="24"/>
          <w:szCs w:val="24"/>
        </w:rPr>
        <w:t xml:space="preserve">The school maintains and supports a website, Facebooks and Twitter accounts.  Find more information at the school website: </w:t>
      </w:r>
      <w:hyperlink r:id="rId7" w:history="1">
        <w:r w:rsidRPr="001256D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https://zhs.pasco.k12.</w:t>
        </w:r>
        <w:r w:rsidRPr="001256DA">
          <w:rPr>
            <w:rStyle w:val="Hyperlink"/>
            <w:rFonts w:ascii="Arial" w:hAnsi="Arial" w:cs="Arial"/>
            <w:sz w:val="21"/>
            <w:szCs w:val="21"/>
          </w:rPr>
          <w:t>fl</w:t>
        </w:r>
        <w:r w:rsidRPr="001256D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.us</w:t>
        </w:r>
      </w:hyperlink>
      <w:r>
        <w:rPr>
          <w:rFonts w:ascii="Arial" w:hAnsi="Arial" w:cs="Arial"/>
          <w:color w:val="006D21"/>
          <w:sz w:val="21"/>
          <w:szCs w:val="21"/>
          <w:shd w:val="clear" w:color="auto" w:fill="FFFFFF"/>
        </w:rPr>
        <w:t>.</w:t>
      </w:r>
    </w:p>
    <w:p w14:paraId="43AF9E2A" w14:textId="77777777" w:rsidR="00200736" w:rsidRPr="00334A6F" w:rsidRDefault="00200736" w:rsidP="00200736">
      <w:pPr>
        <w:spacing w:after="300" w:line="240" w:lineRule="auto"/>
        <w:rPr>
          <w:rFonts w:ascii="Times New Roman" w:eastAsia="Times New Roman" w:hAnsi="Times New Roman" w:cs="Times New Roman"/>
          <w:b/>
          <w:i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b/>
          <w:i/>
          <w:color w:val="1F1E1E"/>
          <w:sz w:val="24"/>
          <w:szCs w:val="24"/>
        </w:rPr>
        <w:t>Golden School Award</w:t>
      </w:r>
      <w:r>
        <w:rPr>
          <w:rFonts w:ascii="Times New Roman" w:eastAsia="Times New Roman" w:hAnsi="Times New Roman" w:cs="Times New Roman"/>
          <w:b/>
          <w:i/>
          <w:color w:val="1F1E1E"/>
          <w:sz w:val="24"/>
          <w:szCs w:val="24"/>
        </w:rPr>
        <w:t xml:space="preserve"> and Silver School Award</w:t>
      </w:r>
      <w:r w:rsidRPr="00334A6F">
        <w:rPr>
          <w:rFonts w:ascii="Times New Roman" w:eastAsia="Times New Roman" w:hAnsi="Times New Roman" w:cs="Times New Roman"/>
          <w:b/>
          <w:i/>
          <w:color w:val="1F1E1E"/>
          <w:sz w:val="24"/>
          <w:szCs w:val="24"/>
        </w:rPr>
        <w:t>, Florida Department of Education, 2018-2019</w:t>
      </w:r>
    </w:p>
    <w:p w14:paraId="43538FBE" w14:textId="77777777" w:rsidR="00200736" w:rsidRPr="00334A6F" w:rsidRDefault="00200736" w:rsidP="00200736">
      <w:pPr>
        <w:spacing w:after="300" w:line="240" w:lineRule="auto"/>
        <w:ind w:left="360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The Golden and Silver School Awards are presented annually to recognize exemplary schools which promote parent and community engagement in education.</w:t>
      </w:r>
    </w:p>
    <w:p w14:paraId="77BE47BC" w14:textId="77777777" w:rsidR="00200736" w:rsidRPr="00334A6F" w:rsidRDefault="00200736" w:rsidP="00200736">
      <w:pPr>
        <w:spacing w:after="300" w:line="240" w:lineRule="auto"/>
        <w:ind w:left="360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The Golden School Award recognizes elementary, secondary and adult schools with exemplary volunteer programs that meet the following criteria:</w:t>
      </w:r>
    </w:p>
    <w:p w14:paraId="59D2DDB9" w14:textId="77777777" w:rsidR="00200736" w:rsidRPr="00334A6F" w:rsidRDefault="00200736" w:rsidP="00200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80% of the school's staff is trained in school volunteerism,</w:t>
      </w:r>
    </w:p>
    <w:p w14:paraId="0990E7BD" w14:textId="77777777" w:rsidR="00200736" w:rsidRPr="00334A6F" w:rsidRDefault="00200736" w:rsidP="00200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School has a designated volunteer coordinator, and</w:t>
      </w:r>
    </w:p>
    <w:p w14:paraId="1716F5DC" w14:textId="77777777" w:rsidR="00200736" w:rsidRPr="00334A6F" w:rsidRDefault="00200736" w:rsidP="00200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Total number of volunteer service hours equals or exceeds twice the number of students enrolled.</w:t>
      </w:r>
    </w:p>
    <w:p w14:paraId="66E2B53D" w14:textId="77777777" w:rsidR="00200736" w:rsidRPr="00166D26" w:rsidRDefault="00200736" w:rsidP="00200736">
      <w:pPr>
        <w:spacing w:after="300" w:line="240" w:lineRule="auto"/>
        <w:ind w:left="360"/>
        <w:rPr>
          <w:rFonts w:ascii="&amp;quot" w:eastAsia="Times New Roman" w:hAnsi="&amp;quot" w:cs="Times New Roman"/>
          <w:color w:val="1F1E1E"/>
          <w:sz w:val="23"/>
          <w:szCs w:val="23"/>
        </w:rPr>
      </w:pPr>
      <w:r w:rsidRPr="00166D26">
        <w:rPr>
          <w:rFonts w:ascii="&amp;quot" w:eastAsia="Times New Roman" w:hAnsi="&amp;quot" w:cs="Times New Roman"/>
          <w:color w:val="1F1E1E"/>
          <w:sz w:val="23"/>
          <w:szCs w:val="23"/>
        </w:rPr>
        <w:t>The Silver School Award recognizes secondary schools that provide volunteer services to elementary or other secondary schools, and meet the following criteria:</w:t>
      </w:r>
    </w:p>
    <w:p w14:paraId="224FC778" w14:textId="77777777" w:rsidR="00200736" w:rsidRPr="00166D26" w:rsidRDefault="00200736" w:rsidP="00200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F1E1E"/>
          <w:sz w:val="23"/>
          <w:szCs w:val="23"/>
        </w:rPr>
      </w:pPr>
      <w:r w:rsidRPr="00166D26">
        <w:rPr>
          <w:rFonts w:ascii="&amp;quot" w:eastAsia="Times New Roman" w:hAnsi="&amp;quot" w:cs="Times New Roman"/>
          <w:color w:val="1F1E1E"/>
          <w:sz w:val="23"/>
          <w:szCs w:val="23"/>
        </w:rPr>
        <w:t>Both schools have a designated volunteer coordinator,</w:t>
      </w:r>
    </w:p>
    <w:p w14:paraId="69A4060E" w14:textId="77777777" w:rsidR="00200736" w:rsidRPr="00166D26" w:rsidRDefault="00200736" w:rsidP="00200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F1E1E"/>
          <w:sz w:val="23"/>
          <w:szCs w:val="23"/>
        </w:rPr>
      </w:pPr>
      <w:r w:rsidRPr="00166D26">
        <w:rPr>
          <w:rFonts w:ascii="&amp;quot" w:eastAsia="Times New Roman" w:hAnsi="&amp;quot" w:cs="Times New Roman"/>
          <w:color w:val="1F1E1E"/>
          <w:sz w:val="23"/>
          <w:szCs w:val="23"/>
        </w:rPr>
        <w:t>Volunteers, both students and faculty, receive orientation and training, and</w:t>
      </w:r>
    </w:p>
    <w:p w14:paraId="54894185" w14:textId="77777777" w:rsidR="00200736" w:rsidRPr="00166D26" w:rsidRDefault="00200736" w:rsidP="00200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F1E1E"/>
          <w:sz w:val="23"/>
          <w:szCs w:val="23"/>
        </w:rPr>
      </w:pPr>
      <w:r w:rsidRPr="00166D26">
        <w:rPr>
          <w:rFonts w:ascii="&amp;quot" w:eastAsia="Times New Roman" w:hAnsi="&amp;quot" w:cs="Times New Roman"/>
          <w:color w:val="1F1E1E"/>
          <w:sz w:val="23"/>
          <w:szCs w:val="23"/>
        </w:rPr>
        <w:t>Student volunteer hours equal or exceed at least one half the total student population.</w:t>
      </w:r>
    </w:p>
    <w:p w14:paraId="30A35D84" w14:textId="77777777" w:rsidR="00200736" w:rsidRDefault="00200736" w:rsidP="002007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ZHS fully participates in the Florida online reporting tool,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FortifyFL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FortifyFl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suspicious activity reporting tool that allows you to instantly relay information to appropriate law enforcement agencies and school officials.  </w:t>
      </w:r>
    </w:p>
    <w:p w14:paraId="06474E66" w14:textId="77777777" w:rsidR="00200736" w:rsidRDefault="00200736" w:rsidP="002007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97506E" w14:textId="77777777" w:rsidR="00200736" w:rsidRDefault="00200736" w:rsidP="002007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Academies at Zephyrhills High School 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elp prepare graduates to explore future occupations and learn skills that ready graduates to enter the workforce as a skilled worker.  Academies available include the following:  Health Sciences, Aeronautics, Criminal Justice, and Building Construction Technology.</w:t>
      </w:r>
    </w:p>
    <w:p w14:paraId="05F0E150" w14:textId="5FF580B3" w:rsidR="00D87D27" w:rsidRPr="00334A6F" w:rsidRDefault="00D87D27" w:rsidP="002007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BA4A8" w14:textId="05007410" w:rsidR="009F2681" w:rsidRPr="00334A6F" w:rsidRDefault="009F2681" w:rsidP="00D87D27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BD88537" w14:textId="77777777" w:rsidR="009F2681" w:rsidRPr="00334A6F" w:rsidRDefault="009F2681" w:rsidP="009F2681">
      <w:pPr>
        <w:rPr>
          <w:rFonts w:ascii="Times New Roman" w:eastAsia="Times New Roman" w:hAnsi="Times New Roman" w:cs="Times New Roman"/>
          <w:color w:val="1F1E1E"/>
          <w:sz w:val="24"/>
          <w:szCs w:val="24"/>
        </w:rPr>
      </w:pPr>
    </w:p>
    <w:p w14:paraId="667EDD36" w14:textId="77777777" w:rsidR="000C51AA" w:rsidRDefault="00633A9E"/>
    <w:sectPr w:rsidR="000C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BFD17" w14:textId="77777777" w:rsidR="00633A9E" w:rsidRDefault="00633A9E" w:rsidP="009F2681">
      <w:pPr>
        <w:spacing w:after="0" w:line="240" w:lineRule="auto"/>
      </w:pPr>
      <w:r>
        <w:separator/>
      </w:r>
    </w:p>
  </w:endnote>
  <w:endnote w:type="continuationSeparator" w:id="0">
    <w:p w14:paraId="538B9A26" w14:textId="77777777" w:rsidR="00633A9E" w:rsidRDefault="00633A9E" w:rsidP="009F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48C32" w14:textId="77777777" w:rsidR="00633A9E" w:rsidRDefault="00633A9E" w:rsidP="009F2681">
      <w:pPr>
        <w:spacing w:after="0" w:line="240" w:lineRule="auto"/>
      </w:pPr>
      <w:r>
        <w:separator/>
      </w:r>
    </w:p>
  </w:footnote>
  <w:footnote w:type="continuationSeparator" w:id="0">
    <w:p w14:paraId="7CAC2BFF" w14:textId="77777777" w:rsidR="00633A9E" w:rsidRDefault="00633A9E" w:rsidP="009F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6A4B"/>
    <w:multiLevelType w:val="multilevel"/>
    <w:tmpl w:val="203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B7B68"/>
    <w:multiLevelType w:val="multilevel"/>
    <w:tmpl w:val="26760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81"/>
    <w:rsid w:val="000D6F15"/>
    <w:rsid w:val="001C7221"/>
    <w:rsid w:val="00200736"/>
    <w:rsid w:val="00367593"/>
    <w:rsid w:val="00633A9E"/>
    <w:rsid w:val="008954E7"/>
    <w:rsid w:val="00935256"/>
    <w:rsid w:val="009F2681"/>
    <w:rsid w:val="00D87D27"/>
    <w:rsid w:val="00E86EE3"/>
    <w:rsid w:val="00EB0F04"/>
    <w:rsid w:val="00F435F6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CA7F"/>
  <w15:chartTrackingRefBased/>
  <w15:docId w15:val="{1235196E-26CC-47AE-B4C7-409C0E33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81"/>
  </w:style>
  <w:style w:type="paragraph" w:styleId="Footer">
    <w:name w:val="footer"/>
    <w:basedOn w:val="Normal"/>
    <w:link w:val="FooterChar"/>
    <w:uiPriority w:val="99"/>
    <w:unhideWhenUsed/>
    <w:rsid w:val="009F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s.pasco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Zephyrhills Chamber of Commerce</dc:creator>
  <cp:keywords/>
  <dc:description/>
  <cp:lastModifiedBy>Zephyrhills Chamber of Commerce</cp:lastModifiedBy>
  <cp:revision>3</cp:revision>
  <dcterms:created xsi:type="dcterms:W3CDTF">2019-11-13T21:41:00Z</dcterms:created>
  <dcterms:modified xsi:type="dcterms:W3CDTF">2019-11-13T21:42:00Z</dcterms:modified>
</cp:coreProperties>
</file>